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B9" w:rsidRDefault="00A63CB9" w:rsidP="00A63CB9">
      <w:pPr>
        <w:shd w:val="clear" w:color="auto" w:fill="FFFFFF"/>
        <w:spacing w:before="345" w:after="180" w:line="525" w:lineRule="atLeast"/>
        <w:outlineLvl w:val="1"/>
        <w:rPr>
          <w:rFonts w:ascii="Dosis" w:eastAsia="Times New Roman" w:hAnsi="Dosis" w:cs="Times New Roman"/>
          <w:b/>
          <w:bCs/>
          <w:color w:val="2F69AF"/>
          <w:sz w:val="53"/>
          <w:szCs w:val="53"/>
          <w:lang w:eastAsia="fr-CA"/>
        </w:rPr>
      </w:pPr>
      <w:r>
        <w:rPr>
          <w:rFonts w:ascii="Dosis" w:eastAsia="Times New Roman" w:hAnsi="Dosis" w:cs="Times New Roman"/>
          <w:b/>
          <w:bCs/>
          <w:color w:val="2F69AF"/>
          <w:sz w:val="53"/>
          <w:szCs w:val="53"/>
          <w:lang w:eastAsia="fr-CA"/>
        </w:rPr>
        <w:t xml:space="preserve">PUBLITECH.COM </w:t>
      </w:r>
    </w:p>
    <w:p w:rsidR="00F96817" w:rsidRPr="00F96817" w:rsidRDefault="00F96817" w:rsidP="00F96817">
      <w:pPr>
        <w:shd w:val="clear" w:color="auto" w:fill="FFFFFF"/>
        <w:spacing w:before="345" w:after="180" w:line="525" w:lineRule="atLeast"/>
        <w:outlineLvl w:val="1"/>
        <w:rPr>
          <w:rFonts w:ascii="Dosis" w:eastAsia="Times New Roman" w:hAnsi="Dosis" w:cs="Times New Roman"/>
          <w:b/>
          <w:bCs/>
          <w:color w:val="2F69AF"/>
          <w:sz w:val="53"/>
          <w:szCs w:val="53"/>
          <w:lang w:val="en-CA" w:eastAsia="fr-CA"/>
        </w:rPr>
      </w:pPr>
      <w:r w:rsidRPr="00F96817">
        <w:rPr>
          <w:rFonts w:ascii="Dosis" w:eastAsia="Times New Roman" w:hAnsi="Dosis" w:cs="Times New Roman"/>
          <w:b/>
          <w:bCs/>
          <w:color w:val="2F69AF"/>
          <w:sz w:val="53"/>
          <w:szCs w:val="53"/>
          <w:lang w:val="en-CA" w:eastAsia="fr-CA"/>
        </w:rPr>
        <w:t>Privacy</w:t>
      </w:r>
      <w:r w:rsidR="00A63CB9">
        <w:rPr>
          <w:rFonts w:ascii="Dosis" w:eastAsia="Times New Roman" w:hAnsi="Dosis" w:cs="Times New Roman"/>
          <w:b/>
          <w:bCs/>
          <w:color w:val="2F69AF"/>
          <w:sz w:val="53"/>
          <w:szCs w:val="53"/>
          <w:lang w:val="en-CA" w:eastAsia="fr-CA"/>
        </w:rPr>
        <w:t xml:space="preserve"> policy</w:t>
      </w:r>
    </w:p>
    <w:p w:rsidR="00F96817" w:rsidRPr="00F96817"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r w:rsidRPr="00F96817">
        <w:rPr>
          <w:rFonts w:ascii="Dosis" w:eastAsia="Times New Roman" w:hAnsi="Dosis" w:cs="Times New Roman"/>
          <w:b/>
          <w:bCs/>
          <w:color w:val="000000"/>
          <w:sz w:val="27"/>
          <w:szCs w:val="27"/>
          <w:lang w:val="en-CA" w:eastAsia="fr-CA"/>
        </w:rPr>
        <w:t>PRIVACY POLICY – COMMITMENT TO YOUR PRIVACY</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xml:space="preserve">This site is owned and operated by Publipage </w:t>
      </w:r>
      <w:proofErr w:type="gramStart"/>
      <w:r w:rsidRPr="00F96817">
        <w:rPr>
          <w:rFonts w:ascii="Dosis" w:eastAsia="Times New Roman" w:hAnsi="Dosis" w:cs="Times New Roman"/>
          <w:color w:val="333333"/>
          <w:sz w:val="30"/>
          <w:szCs w:val="30"/>
          <w:lang w:val="en-CA" w:eastAsia="fr-CA"/>
        </w:rPr>
        <w:t>inc</w:t>
      </w:r>
      <w:proofErr w:type="gramEnd"/>
      <w:r w:rsidRPr="00F96817">
        <w:rPr>
          <w:rFonts w:ascii="Dosis" w:eastAsia="Times New Roman" w:hAnsi="Dosis" w:cs="Times New Roman"/>
          <w:color w:val="333333"/>
          <w:sz w:val="30"/>
          <w:szCs w:val="30"/>
          <w:lang w:val="en-CA" w:eastAsia="fr-CA"/>
        </w:rPr>
        <w:t>. Your privacy on the Internet is of the utmost importance to us. At Publipage, we want to make your experience online satisfying and safe.</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Because we gather certain types of information about our users, we feel you should fully understand our policy and the terms and conditions surrounding the capture and use of that information. This privacy statement discloses what information we gather and how we use it.</w:t>
      </w:r>
    </w:p>
    <w:p w:rsidR="00F96817" w:rsidRPr="00F96817"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r w:rsidRPr="00F96817">
        <w:rPr>
          <w:rFonts w:ascii="Dosis" w:eastAsia="Times New Roman" w:hAnsi="Dosis" w:cs="Times New Roman"/>
          <w:b/>
          <w:bCs/>
          <w:color w:val="000000"/>
          <w:sz w:val="27"/>
          <w:szCs w:val="27"/>
          <w:lang w:val="en-CA" w:eastAsia="fr-CA"/>
        </w:rPr>
        <w:t>INFORMATION PUBLIPAGE GATHERS AND TRACKS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Publipage gathers three types of information about users: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Information that users provide through optional, voluntary submissions. These are voluntary submissions to receive our electronic newsletters, to participate in polls and/or assessments, or to contact us for more information.</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Information Publipage gathers through tracking information derived mainly by tallying page views throughout our sites. This information allows us to better tailor our content to readers’ needs and to better understand the demographics of our audience. Under no circumstances does Publipage provide any information about an individual user to a third party.</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*Information Publipage gathers about customers (account holders) may be passed on to third-party partners of Publipage, based upon the customer preferences on their account.</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xml:space="preserve">Publipage Gathers User Information </w:t>
      </w:r>
      <w:proofErr w:type="gramStart"/>
      <w:r w:rsidRPr="00F96817">
        <w:rPr>
          <w:rFonts w:ascii="Dosis" w:eastAsia="Times New Roman" w:hAnsi="Dosis" w:cs="Times New Roman"/>
          <w:color w:val="333333"/>
          <w:sz w:val="30"/>
          <w:szCs w:val="30"/>
          <w:lang w:val="en-CA" w:eastAsia="fr-CA"/>
        </w:rPr>
        <w:t>In</w:t>
      </w:r>
      <w:proofErr w:type="gramEnd"/>
      <w:r w:rsidRPr="00F96817">
        <w:rPr>
          <w:rFonts w:ascii="Dosis" w:eastAsia="Times New Roman" w:hAnsi="Dosis" w:cs="Times New Roman"/>
          <w:color w:val="333333"/>
          <w:sz w:val="30"/>
          <w:szCs w:val="30"/>
          <w:lang w:val="en-CA" w:eastAsia="fr-CA"/>
        </w:rPr>
        <w:t xml:space="preserve"> The Following Manner:</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Optional Voluntary Information</w:t>
      </w:r>
    </w:p>
    <w:p w:rsidR="00A63CB9" w:rsidRDefault="00A63CB9" w:rsidP="00F96817">
      <w:pPr>
        <w:shd w:val="clear" w:color="auto" w:fill="FFFFFF"/>
        <w:spacing w:after="360" w:line="300" w:lineRule="atLeast"/>
        <w:rPr>
          <w:rFonts w:ascii="Dosis" w:eastAsia="Times New Roman" w:hAnsi="Dosis" w:cs="Times New Roman"/>
          <w:color w:val="333333"/>
          <w:sz w:val="30"/>
          <w:szCs w:val="30"/>
          <w:lang w:val="en-CA" w:eastAsia="fr-CA"/>
        </w:rPr>
      </w:pP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bookmarkStart w:id="0" w:name="_GoBack"/>
      <w:bookmarkEnd w:id="0"/>
      <w:r w:rsidRPr="00F96817">
        <w:rPr>
          <w:rFonts w:ascii="Dosis" w:eastAsia="Times New Roman" w:hAnsi="Dosis" w:cs="Times New Roman"/>
          <w:color w:val="333333"/>
          <w:sz w:val="30"/>
          <w:szCs w:val="30"/>
          <w:lang w:val="en-CA" w:eastAsia="fr-CA"/>
        </w:rPr>
        <w:t>We offer the following free services, which require some type of voluntary submission of personal information by users: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1. Electronic newsletters policy (Email)</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We will offer a free electronic newsletter to users. Publipage gathers the email addresses of users who voluntarily subscribe. Users may remove themselves from this mailing list by following the link provided in every newsletter that points users to the unsubscribe page.</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2. Polls/Assessments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We may offer interactive polls and/or Assessment tools to users so they can easily share their opinions with other users and/or assess their organizational readiness and effectiveness for certain sales and marketing processes. Publipage may use a system to “tag” users after they have participated in a Poll/Assessment, so they can participate only once on a particular Poll/Assessment.</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We offer the following for-fee services, which require voluntary submission of personal information by users: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1. Online Marketing Tools suite of products, including microsites, landing pages, email marketing, and other tools. The information we receive from users setting up an account may be passed on to Publipage partners, based upon the preference of our account holder. Publipage also tracks logins, and other information on service usage by our account holders.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Usage tracking</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Publipage tracks user traffic patterns throughout our site. This information is kept for Publipage’s use only, and to better target and serve our audience with relevant information and services.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lastRenderedPageBreak/>
        <w:t>Publipage tracks and catalogs the search terms that users enter in our Search function. We use tracking information to determine which areas of our sites users like and don’t like based on traffic to those areas.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Cookies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We may place a text file called a “cookie” in the browser files of your computer. The cookie itself does not contain Personal Information although it will enable us to relate your use of this site to information that you have specifically and knowingly provided. But the only personal information a cookie can contain is information you supply yourself. A cookie can’t read data off your hard disk or read cookie files created by other sites. Publipage uses cookies to track user traffic patterns (as described above).</w:t>
      </w:r>
    </w:p>
    <w:p w:rsidR="00F96817" w:rsidRPr="00F96817"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r w:rsidRPr="00F96817">
        <w:rPr>
          <w:rFonts w:ascii="Dosis" w:eastAsia="Times New Roman" w:hAnsi="Dosis" w:cs="Times New Roman"/>
          <w:b/>
          <w:bCs/>
          <w:color w:val="000000"/>
          <w:sz w:val="27"/>
          <w:szCs w:val="27"/>
          <w:lang w:val="en-CA" w:eastAsia="fr-CA"/>
        </w:rPr>
        <w:t>USE OF INFORMATION</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Publipage uses any information we gather to enhance our user’s experience with our company and the products and services we provide.</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As stated above, we use information that users provide in order to send out electronic newsletters, to develop and evolve the content at our site, evolve the services that we offer, and to enable users to participate in polls and/or assessments. We send out newsletters to subscribers on a regular schedule (depending on the newsletter), and occasionally send out special editions when we think subscribers might be particularly interested in something we are doing. The information gathered is for Publipage’s internal use, or the use of our partners.</w:t>
      </w:r>
    </w:p>
    <w:p w:rsidR="00F96817" w:rsidRPr="00A9309E"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r w:rsidRPr="00A9309E">
        <w:rPr>
          <w:rFonts w:ascii="Dosis" w:eastAsia="Times New Roman" w:hAnsi="Dosis" w:cs="Times New Roman"/>
          <w:b/>
          <w:bCs/>
          <w:color w:val="000000"/>
          <w:sz w:val="27"/>
          <w:szCs w:val="27"/>
          <w:lang w:val="en-CA" w:eastAsia="fr-CA"/>
        </w:rPr>
        <w:t>SHARING OF THE INFORMATION</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proofErr w:type="spellStart"/>
      <w:r w:rsidRPr="00F96817">
        <w:rPr>
          <w:rFonts w:ascii="Dosis" w:eastAsia="Times New Roman" w:hAnsi="Dosis" w:cs="Times New Roman"/>
          <w:color w:val="333333"/>
          <w:sz w:val="30"/>
          <w:szCs w:val="30"/>
          <w:lang w:val="en-CA" w:eastAsia="fr-CA"/>
        </w:rPr>
        <w:t>Publipage</w:t>
      </w:r>
      <w:proofErr w:type="spellEnd"/>
      <w:r w:rsidRPr="00F96817">
        <w:rPr>
          <w:rFonts w:ascii="Dosis" w:eastAsia="Times New Roman" w:hAnsi="Dosis" w:cs="Times New Roman"/>
          <w:color w:val="333333"/>
          <w:sz w:val="30"/>
          <w:szCs w:val="30"/>
          <w:lang w:val="en-CA" w:eastAsia="fr-CA"/>
        </w:rPr>
        <w:t xml:space="preserve"> uses the above-described information to tailor our interactions, as well as our content to better suit your needs. We will not share information about individual users with any third party that is not a Publipage partner, except to comply with applicable law or valid legal process or to protect the personal safety of our users or the public.</w:t>
      </w:r>
    </w:p>
    <w:p w:rsidR="00F96817" w:rsidRPr="00F96817"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r w:rsidRPr="00F96817">
        <w:rPr>
          <w:rFonts w:ascii="Dosis" w:eastAsia="Times New Roman" w:hAnsi="Dosis" w:cs="Times New Roman"/>
          <w:b/>
          <w:bCs/>
          <w:color w:val="000000"/>
          <w:sz w:val="27"/>
          <w:szCs w:val="27"/>
          <w:lang w:val="en-CA" w:eastAsia="fr-CA"/>
        </w:rPr>
        <w:t>SECURITY</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xml:space="preserve">Publipage operates secure data networks protected by industry standard firewall and password protection systems. Our security and privacy policies are periodically </w:t>
      </w:r>
      <w:r w:rsidRPr="00F96817">
        <w:rPr>
          <w:rFonts w:ascii="Dosis" w:eastAsia="Times New Roman" w:hAnsi="Dosis" w:cs="Times New Roman"/>
          <w:color w:val="333333"/>
          <w:sz w:val="30"/>
          <w:szCs w:val="30"/>
          <w:lang w:val="en-CA" w:eastAsia="fr-CA"/>
        </w:rPr>
        <w:lastRenderedPageBreak/>
        <w:t>reviewed and enhanced as necessary and only authorized individuals have access to the information provided by our customers.</w:t>
      </w:r>
    </w:p>
    <w:p w:rsidR="00F96817" w:rsidRPr="00F96817"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r w:rsidRPr="00F96817">
        <w:rPr>
          <w:rFonts w:ascii="Dosis" w:eastAsia="Times New Roman" w:hAnsi="Dosis" w:cs="Times New Roman"/>
          <w:b/>
          <w:bCs/>
          <w:color w:val="000000"/>
          <w:sz w:val="27"/>
          <w:szCs w:val="27"/>
          <w:lang w:val="en-CA" w:eastAsia="fr-CA"/>
        </w:rPr>
        <w:t>OPT-OUT POLICY</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We give users options wherever necessary and practical. Such choices include:</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Opting not to register to receive our electronic newsletters.</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 Opting not to agree to the terms and conditions of being an account holder.</w:t>
      </w:r>
    </w:p>
    <w:p w:rsidR="00F96817" w:rsidRPr="00F96817" w:rsidRDefault="00F96817" w:rsidP="00F96817">
      <w:pPr>
        <w:shd w:val="clear" w:color="auto" w:fill="FFFFFF"/>
        <w:spacing w:after="100" w:afterAutospacing="1" w:line="240" w:lineRule="auto"/>
        <w:outlineLvl w:val="2"/>
        <w:rPr>
          <w:rFonts w:ascii="Dosis" w:eastAsia="Times New Roman" w:hAnsi="Dosis" w:cs="Times New Roman"/>
          <w:b/>
          <w:bCs/>
          <w:color w:val="000000"/>
          <w:sz w:val="27"/>
          <w:szCs w:val="27"/>
          <w:lang w:val="en-CA" w:eastAsia="fr-CA"/>
        </w:rPr>
      </w:pPr>
      <w:proofErr w:type="gramStart"/>
      <w:r w:rsidRPr="00F96817">
        <w:rPr>
          <w:rFonts w:ascii="Dosis" w:eastAsia="Times New Roman" w:hAnsi="Dosis" w:cs="Times New Roman"/>
          <w:b/>
          <w:bCs/>
          <w:color w:val="000000"/>
          <w:sz w:val="27"/>
          <w:szCs w:val="27"/>
          <w:lang w:val="en-CA" w:eastAsia="fr-CA"/>
        </w:rPr>
        <w:t>YOUR</w:t>
      </w:r>
      <w:proofErr w:type="gramEnd"/>
      <w:r w:rsidRPr="00F96817">
        <w:rPr>
          <w:rFonts w:ascii="Dosis" w:eastAsia="Times New Roman" w:hAnsi="Dosis" w:cs="Times New Roman"/>
          <w:b/>
          <w:bCs/>
          <w:color w:val="000000"/>
          <w:sz w:val="27"/>
          <w:szCs w:val="27"/>
          <w:lang w:val="en-CA" w:eastAsia="fr-CA"/>
        </w:rPr>
        <w:t xml:space="preserve"> CONSENT</w:t>
      </w:r>
    </w:p>
    <w:p w:rsidR="00F96817" w:rsidRPr="00F96817" w:rsidRDefault="00F96817" w:rsidP="00F96817">
      <w:pPr>
        <w:shd w:val="clear" w:color="auto" w:fill="FFFFFF"/>
        <w:spacing w:after="360" w:line="300" w:lineRule="atLeast"/>
        <w:rPr>
          <w:rFonts w:ascii="Dosis" w:eastAsia="Times New Roman" w:hAnsi="Dosis" w:cs="Times New Roman"/>
          <w:color w:val="333333"/>
          <w:sz w:val="30"/>
          <w:szCs w:val="30"/>
          <w:lang w:val="en-CA" w:eastAsia="fr-CA"/>
        </w:rPr>
      </w:pPr>
      <w:r w:rsidRPr="00F96817">
        <w:rPr>
          <w:rFonts w:ascii="Dosis" w:eastAsia="Times New Roman" w:hAnsi="Dosis" w:cs="Times New Roman"/>
          <w:color w:val="333333"/>
          <w:sz w:val="30"/>
          <w:szCs w:val="30"/>
          <w:lang w:val="en-CA" w:eastAsia="fr-CA"/>
        </w:rPr>
        <w:t>By using this site, you consent to the collection and use of this information by Publipage. If we decide to change our privacy policy, we will post those changes on this page so that you are always aware of what information we collect, how we use it, and under what circumstances we disclose it.</w:t>
      </w:r>
    </w:p>
    <w:p w:rsidR="00EE7A54" w:rsidRPr="00F96817" w:rsidRDefault="00EE7A54">
      <w:pPr>
        <w:rPr>
          <w:lang w:val="en-CA"/>
        </w:rPr>
      </w:pPr>
    </w:p>
    <w:sectPr w:rsidR="00EE7A54" w:rsidRPr="00F96817" w:rsidSect="00A9309E">
      <w:pgSz w:w="12240" w:h="15840"/>
      <w:pgMar w:top="709" w:right="118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Dosis">
    <w:panose1 w:val="00000000000000000000"/>
    <w:charset w:val="00"/>
    <w:family w:val="modern"/>
    <w:notTrueType/>
    <w:pitch w:val="variable"/>
    <w:sig w:usb0="A00000B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17"/>
    <w:rsid w:val="00A63CB9"/>
    <w:rsid w:val="00A9309E"/>
    <w:rsid w:val="00EE7A54"/>
    <w:rsid w:val="00F968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38FA-F18F-47DC-9B5E-E398B983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9681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F9681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6817"/>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F96817"/>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F9681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914">
      <w:bodyDiv w:val="1"/>
      <w:marLeft w:val="0"/>
      <w:marRight w:val="0"/>
      <w:marTop w:val="0"/>
      <w:marBottom w:val="0"/>
      <w:divBdr>
        <w:top w:val="none" w:sz="0" w:space="0" w:color="auto"/>
        <w:left w:val="none" w:sz="0" w:space="0" w:color="auto"/>
        <w:bottom w:val="none" w:sz="0" w:space="0" w:color="auto"/>
        <w:right w:val="none" w:sz="0" w:space="0" w:color="auto"/>
      </w:divBdr>
    </w:div>
    <w:div w:id="1808890055">
      <w:bodyDiv w:val="1"/>
      <w:marLeft w:val="0"/>
      <w:marRight w:val="0"/>
      <w:marTop w:val="0"/>
      <w:marBottom w:val="0"/>
      <w:divBdr>
        <w:top w:val="none" w:sz="0" w:space="0" w:color="auto"/>
        <w:left w:val="none" w:sz="0" w:space="0" w:color="auto"/>
        <w:bottom w:val="none" w:sz="0" w:space="0" w:color="auto"/>
        <w:right w:val="none" w:sz="0" w:space="0" w:color="auto"/>
      </w:divBdr>
      <w:divsChild>
        <w:div w:id="1520193744">
          <w:marLeft w:val="0"/>
          <w:marRight w:val="0"/>
          <w:marTop w:val="0"/>
          <w:marBottom w:val="300"/>
          <w:divBdr>
            <w:top w:val="none" w:sz="0" w:space="0" w:color="auto"/>
            <w:left w:val="none" w:sz="0" w:space="0" w:color="auto"/>
            <w:bottom w:val="none" w:sz="0" w:space="0" w:color="auto"/>
            <w:right w:val="none" w:sz="0" w:space="0" w:color="auto"/>
          </w:divBdr>
          <w:divsChild>
            <w:div w:id="20147207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4802</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Publipage Inc</dc:creator>
  <cp:keywords/>
  <dc:description/>
  <cp:lastModifiedBy>Hélène Héroux</cp:lastModifiedBy>
  <cp:revision>3</cp:revision>
  <dcterms:created xsi:type="dcterms:W3CDTF">2017-10-02T17:13:00Z</dcterms:created>
  <dcterms:modified xsi:type="dcterms:W3CDTF">2020-02-26T20:23:00Z</dcterms:modified>
</cp:coreProperties>
</file>